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FCF" w:rsidRDefault="0031535E" w:rsidP="00475FCF">
      <w:pPr>
        <w:tabs>
          <w:tab w:val="left" w:pos="2982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1535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План основных мероприятий в рамках реализации проекта «Школа ответственного </w:t>
      </w:r>
      <w:proofErr w:type="spellStart"/>
      <w:r w:rsidRPr="0031535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родительства</w:t>
      </w:r>
      <w:proofErr w:type="spellEnd"/>
      <w:r w:rsidRPr="0031535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»</w:t>
      </w:r>
      <w:r w:rsidR="00475FC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</w:p>
    <w:p w:rsidR="0031535E" w:rsidRPr="0031535E" w:rsidRDefault="0031535E" w:rsidP="00475FCF">
      <w:pPr>
        <w:tabs>
          <w:tab w:val="left" w:pos="298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1"/>
        <w:gridCol w:w="9282"/>
        <w:gridCol w:w="2268"/>
        <w:gridCol w:w="2268"/>
      </w:tblGrid>
      <w:tr w:rsidR="0031535E" w:rsidRPr="0031535E" w:rsidTr="0031535E">
        <w:tc>
          <w:tcPr>
            <w:tcW w:w="891" w:type="dxa"/>
            <w:tcBorders>
              <w:righ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9282" w:type="dxa"/>
            <w:tcBorders>
              <w:lef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Перечень мероприятий</w:t>
            </w: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Сроки 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проведения</w:t>
            </w: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Исполнители</w:t>
            </w:r>
          </w:p>
        </w:tc>
      </w:tr>
      <w:tr w:rsidR="0031535E" w:rsidRPr="0031535E" w:rsidTr="0031535E">
        <w:trPr>
          <w:trHeight w:val="1892"/>
        </w:trPr>
        <w:tc>
          <w:tcPr>
            <w:tcW w:w="891" w:type="dxa"/>
            <w:tcBorders>
              <w:bottom w:val="single" w:sz="4" w:space="0" w:color="auto"/>
              <w:righ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</w:p>
        </w:tc>
        <w:tc>
          <w:tcPr>
            <w:tcW w:w="9282" w:type="dxa"/>
            <w:tcBorders>
              <w:left w:val="single" w:sz="4" w:space="0" w:color="auto"/>
              <w:bottom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I КЛАСС Родительский лекторий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1. Что нужно знать родителям, если их ребенок пошел в I класс, или вновь за школьной партой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ознакомить родителей с психолого-педагогическими особенностями развития детей младшего школьного возраста, предложить практические рекомендации.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Первая четверть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</w:t>
            </w:r>
            <w:proofErr w:type="gramEnd"/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руководитель </w:t>
            </w:r>
          </w:p>
        </w:tc>
      </w:tr>
      <w:tr w:rsidR="0031535E" w:rsidRPr="0031535E" w:rsidTr="0031535E">
        <w:trPr>
          <w:trHeight w:val="1490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2. Трудности адаптации первоклассников к школе. Как их преодолеть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ознакомить родителей с трудностями периода адаптации детей к школе в первый год обучения, предложить практические советы по их устранению.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Вторая четверть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</w:t>
            </w:r>
            <w:proofErr w:type="gramEnd"/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руководитель</w:t>
            </w:r>
          </w:p>
        </w:tc>
      </w:tr>
      <w:tr w:rsidR="0031535E" w:rsidRPr="0031535E" w:rsidTr="0031535E">
        <w:trPr>
          <w:trHeight w:val="1569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6. Игра и труд в жизни младшего школьника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определить место и значение игры и труда в жизни младшего школьника; предложить рекомендации по организации игровой и трудовой деятельности ребенка младшего школьного возраста.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Третья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четверть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</w:t>
            </w:r>
            <w:proofErr w:type="gramEnd"/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руководитель</w:t>
            </w:r>
          </w:p>
        </w:tc>
      </w:tr>
      <w:tr w:rsidR="0031535E" w:rsidRPr="0031535E" w:rsidTr="0031535E">
        <w:trPr>
          <w:trHeight w:val="1974"/>
        </w:trPr>
        <w:tc>
          <w:tcPr>
            <w:tcW w:w="891" w:type="dxa"/>
            <w:tcBorders>
              <w:top w:val="single" w:sz="4" w:space="0" w:color="auto"/>
              <w:righ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282" w:type="dxa"/>
            <w:tcBorders>
              <w:top w:val="single" w:sz="4" w:space="0" w:color="auto"/>
              <w:left w:val="single" w:sz="4" w:space="0" w:color="auto"/>
            </w:tcBorders>
          </w:tcPr>
          <w:p w:rsidR="0031535E" w:rsidRPr="0031535E" w:rsidRDefault="0031535E" w:rsidP="00475FCF">
            <w:pPr>
              <w:shd w:val="clear" w:color="auto" w:fill="FFFFFF"/>
              <w:tabs>
                <w:tab w:val="left" w:pos="2982"/>
              </w:tabs>
              <w:spacing w:after="0" w:line="240" w:lineRule="auto"/>
              <w:ind w:firstLine="816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proofErr w:type="spellStart"/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Всреча</w:t>
            </w:r>
            <w:proofErr w:type="spellEnd"/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с фельдшером ФАП Тема 9. </w:t>
            </w:r>
            <w:r w:rsidRPr="0031535E">
              <w:rPr>
                <w:rFonts w:ascii="Times New Roman" w:eastAsia="Times New Roman" w:hAnsi="Times New Roman" w:cs="Times New Roman"/>
                <w:b/>
                <w:bCs/>
                <w:iCs/>
                <w:sz w:val="27"/>
                <w:szCs w:val="27"/>
                <w:lang w:eastAsia="ru-RU"/>
              </w:rPr>
              <w:t>Воспитание ребенка в эру хай-</w:t>
            </w:r>
            <w:proofErr w:type="spellStart"/>
            <w:r w:rsidRPr="0031535E">
              <w:rPr>
                <w:rFonts w:ascii="Times New Roman" w:eastAsia="Times New Roman" w:hAnsi="Times New Roman" w:cs="Times New Roman"/>
                <w:b/>
                <w:bCs/>
                <w:iCs/>
                <w:sz w:val="27"/>
                <w:szCs w:val="27"/>
                <w:lang w:eastAsia="ru-RU"/>
              </w:rPr>
              <w:t>тека</w:t>
            </w:r>
            <w:proofErr w:type="spellEnd"/>
            <w:r w:rsidRPr="0031535E">
              <w:rPr>
                <w:rFonts w:ascii="Times New Roman" w:eastAsia="Times New Roman" w:hAnsi="Times New Roman" w:cs="Times New Roman"/>
                <w:b/>
                <w:bCs/>
                <w:iCs/>
                <w:sz w:val="27"/>
                <w:szCs w:val="27"/>
                <w:lang w:eastAsia="ru-RU"/>
              </w:rPr>
              <w:t xml:space="preserve"> (ранняя профилактика экранной зависимости).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выявить позитивное и негативное влияние телевидения, компьютерных технологий на развитие детей младшего школьного возраста.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Четвертая четверть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</w:t>
            </w:r>
            <w:proofErr w:type="gramEnd"/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руководитель</w:t>
            </w:r>
          </w:p>
        </w:tc>
      </w:tr>
      <w:tr w:rsidR="0031535E" w:rsidRPr="0031535E" w:rsidTr="0031535E">
        <w:tc>
          <w:tcPr>
            <w:tcW w:w="891" w:type="dxa"/>
            <w:tcBorders>
              <w:righ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1.1.5</w:t>
            </w:r>
          </w:p>
        </w:tc>
        <w:tc>
          <w:tcPr>
            <w:tcW w:w="9282" w:type="dxa"/>
            <w:tcBorders>
              <w:lef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II КЛАСС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1. Самооценка младшего школьника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Цель: предложить родителям способы формирования у младшего </w:t>
            </w: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школьника адекватной самооценки.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3. Детская агрессивность и ее причины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обсудить с родителями причины детской агрессии, ее влияние на поведение ребенка; сформировать у родителей понимание проблемы детской агрессии и путей ее преодоления.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4. Семейные  традиции в организации жизнедеятельности  ребенка младшего школьного возраста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определить место и значение семейных традиций в жизни ребенка; предложить практические рекомендации по формированию семейных традиций.</w:t>
            </w: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2 класс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Классный руководитель </w:t>
            </w:r>
          </w:p>
        </w:tc>
      </w:tr>
      <w:tr w:rsidR="0031535E" w:rsidRPr="0031535E" w:rsidTr="0031535E">
        <w:tc>
          <w:tcPr>
            <w:tcW w:w="891" w:type="dxa"/>
            <w:tcBorders>
              <w:righ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1.1.6</w:t>
            </w:r>
          </w:p>
        </w:tc>
        <w:tc>
          <w:tcPr>
            <w:tcW w:w="9282" w:type="dxa"/>
            <w:tcBorders>
              <w:lef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III КЛАСС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1. Самосознание и образ «Я» младшего школьника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предложить родительскому коллективу способы формирования самосознания и образа «Я» детей младшего школьного возраста.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2. Методы семейного воспитания. Наказание и поощрение в семье: за и против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определить оптимальные методы воспитания ребенка в семье.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3. Семейный досуг: игры, домашние праздники, чтение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познакомить родителей с возможными формами организации семейного досуга.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4. Страхи детей и пути их преодоления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выявить причины страха детей младшего школьного возраста; предложить пути их преодоления.</w:t>
            </w: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 класс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</w:t>
            </w:r>
            <w:proofErr w:type="gramEnd"/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руководитель </w:t>
            </w:r>
          </w:p>
        </w:tc>
      </w:tr>
      <w:tr w:rsidR="0031535E" w:rsidRPr="0031535E" w:rsidTr="0031535E">
        <w:tc>
          <w:tcPr>
            <w:tcW w:w="891" w:type="dxa"/>
            <w:tcBorders>
              <w:righ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1.1.7</w:t>
            </w:r>
          </w:p>
        </w:tc>
        <w:tc>
          <w:tcPr>
            <w:tcW w:w="9282" w:type="dxa"/>
            <w:tcBorders>
              <w:lef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IV КЛАСС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1. Организация свободного времени детей младшего школьного возраста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Цель: проанализировать возможные формы организации свободного времени детей, совместного отдыха родителей и детей. 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2. Ребенок среди сверстников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Цель: дать представление о роли коллектива в жизни ребенка; </w:t>
            </w: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предложить рекомендации по развитию коллективизма у ребенка.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Тема 3. Развитие у детей самостоятельности, важной для дальнейшего обучения 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оценить развитие самостоятельности учащихся; дать рекомендации родителям по развитию у детей самостоятельности.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4. «Прощай, начальная школа»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подведение итогов обучения в начальной школе.</w:t>
            </w: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4 класс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</w:t>
            </w:r>
            <w:proofErr w:type="gramEnd"/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руководитель </w:t>
            </w:r>
          </w:p>
        </w:tc>
      </w:tr>
      <w:tr w:rsidR="0031535E" w:rsidRPr="0031535E" w:rsidTr="0031535E">
        <w:tc>
          <w:tcPr>
            <w:tcW w:w="891" w:type="dxa"/>
            <w:tcBorders>
              <w:righ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1.1.8</w:t>
            </w:r>
          </w:p>
        </w:tc>
        <w:tc>
          <w:tcPr>
            <w:tcW w:w="9282" w:type="dxa"/>
            <w:tcBorders>
              <w:lef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V КЛАСС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1. Возрастные особенности подростка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ознакомить родителей с психофизиологическими особенностями детей 11-12 лет; рассмотреть влияние родителей на формирование «Образа Я» подростка.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2. Развитие внимания  и памяти школьника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ознакомить родителей с проблемой развития внимания подростков; рассмотреть основные процессы памяти.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 3. Мотив как регулятор поведения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Цель: ознакомить родителей с проблемой  формирования мотивации подростка; рассмотреть влияние мотивации на успешность обучения школьника. 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4. Формирование самосознания подростка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ознакомить родителей  с особенностями самосознания школьника; рассмотреть влияние семьи на формирование самосознания школьника.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 класс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</w:t>
            </w:r>
            <w:proofErr w:type="gramEnd"/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руководитель </w:t>
            </w:r>
          </w:p>
        </w:tc>
      </w:tr>
      <w:tr w:rsidR="0031535E" w:rsidRPr="0031535E" w:rsidTr="0031535E">
        <w:tc>
          <w:tcPr>
            <w:tcW w:w="891" w:type="dxa"/>
            <w:tcBorders>
              <w:righ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1.1.9</w:t>
            </w:r>
          </w:p>
        </w:tc>
        <w:tc>
          <w:tcPr>
            <w:tcW w:w="9282" w:type="dxa"/>
            <w:tcBorders>
              <w:lef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VI КЛАСС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1. Взаимодействие с тревожными детьми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дать первичное представление об особенностях работы с категорией «тревожных детей»; познакомить родителей с приемами и методами работы с детьми, испытывающими чувство тревоги.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2. Ориентация школьников на ценности семьи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Цель: определить роль семьи в формировании ценностных ориентаций школьников.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3. Нравственное развитие школьников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обсудить с родителями проблемы нравственного развития школьников; определить роль семьи в нравственном развитии подростка.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4. Общение в семье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ознакомить родителей с проблемой общения в семье.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. </w:t>
            </w: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6 класс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Классный руководитель </w:t>
            </w:r>
          </w:p>
        </w:tc>
      </w:tr>
      <w:tr w:rsidR="0031535E" w:rsidRPr="0031535E" w:rsidTr="0031535E">
        <w:tc>
          <w:tcPr>
            <w:tcW w:w="891" w:type="dxa"/>
            <w:tcBorders>
              <w:righ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1.1.10</w:t>
            </w:r>
          </w:p>
        </w:tc>
        <w:tc>
          <w:tcPr>
            <w:tcW w:w="9282" w:type="dxa"/>
            <w:tcBorders>
              <w:lef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VII КЛАСС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2 Межличностное общение подростков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изучить психолого-педагогические особенности межличностного общения детей подросткового возраста.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2. Агрессивный ребенок – причины появления проблемы. Физическое насилие и его влияние на развитие ребёнка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обсудить проблему агрессивного поведения подростка.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3. Ориентация подростка на социально значимые ценности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определить роль семьи в формировании общечеловеческих ценностей подростков.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</w:t>
            </w:r>
            <w:proofErr w:type="gramStart"/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4</w:t>
            </w:r>
            <w:proofErr w:type="gramEnd"/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. Эстетическое воспитание подростка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обсудить проблему эстетического развития подростка и определить роль родителей в нем.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 класс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Классный руководитель </w:t>
            </w:r>
          </w:p>
        </w:tc>
      </w:tr>
      <w:tr w:rsidR="0031535E" w:rsidRPr="0031535E" w:rsidTr="0031535E">
        <w:tc>
          <w:tcPr>
            <w:tcW w:w="891" w:type="dxa"/>
            <w:tcBorders>
              <w:righ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1.1.11</w:t>
            </w:r>
          </w:p>
        </w:tc>
        <w:tc>
          <w:tcPr>
            <w:tcW w:w="9282" w:type="dxa"/>
            <w:tcBorders>
              <w:lef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VIII КЛАСС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1. Содружество школы и семьи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обсудить с родителями пути организации содружества и сотрудничества семьи и школы.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2. Детско-родительские отношения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обсудить с родителями типы отношений, складывающихся между ними и детьми.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Тема 3. Воспитание толерантности  подростка 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Цель: ознакомить родителей с проблемой формирования толерантного подростка.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4. Суициды как крайняя форма отклоняющегося поведения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ознакомить родителей с особенностями суицидного поведения подростков; обсудить основные направления  работы по предупреждению суицида.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8 класс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 руководители образовательных учреждений</w:t>
            </w:r>
          </w:p>
        </w:tc>
      </w:tr>
      <w:tr w:rsidR="0031535E" w:rsidRPr="0031535E" w:rsidTr="0031535E">
        <w:tc>
          <w:tcPr>
            <w:tcW w:w="891" w:type="dxa"/>
            <w:tcBorders>
              <w:righ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1.1.12</w:t>
            </w:r>
          </w:p>
        </w:tc>
        <w:tc>
          <w:tcPr>
            <w:tcW w:w="9282" w:type="dxa"/>
            <w:tcBorders>
              <w:lef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IX КЛАСС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2. Путь к согласию, или как разрешить конфликт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ознакомить родителей с проблемой возникновения конфликтов; дать рекомендации по преодолению конфликтов с детьми.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подростков и родителей. Пути разрешения конфликтных ситуаций.</w:t>
            </w: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4. Развитие эстетической культуры подростков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обсудить проблему эстетического развития подростка и определить роль родителей в нем.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3. Патриотическое воспитание школьников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определить значение семьи в патриотическом воспитании  подростков.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7. Ребенок и полиция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ознакомить родителей с путями взаимодействия с полицией.</w:t>
            </w: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 класс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 руководители образовательных учреждений</w:t>
            </w:r>
          </w:p>
        </w:tc>
      </w:tr>
      <w:tr w:rsidR="0031535E" w:rsidRPr="0031535E" w:rsidTr="0031535E">
        <w:tc>
          <w:tcPr>
            <w:tcW w:w="891" w:type="dxa"/>
            <w:tcBorders>
              <w:righ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282" w:type="dxa"/>
            <w:tcBorders>
              <w:lef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31535E" w:rsidRPr="0031535E" w:rsidTr="0031535E">
        <w:tc>
          <w:tcPr>
            <w:tcW w:w="891" w:type="dxa"/>
            <w:tcBorders>
              <w:righ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1.1.14</w:t>
            </w:r>
          </w:p>
        </w:tc>
        <w:tc>
          <w:tcPr>
            <w:tcW w:w="9282" w:type="dxa"/>
            <w:tcBorders>
              <w:left w:val="single" w:sz="4" w:space="0" w:color="auto"/>
            </w:tcBorders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XI КЛАСС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1. Стресс – это не то, что с человеком происходит, а то, как он переживает ситуацию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обеспечить акцентирование внимания родителей на конструктивном восприятии стресса.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lastRenderedPageBreak/>
              <w:t>Тема 2. Как помочь ребёнку пережить «безответную любовь»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Цель:  подготовить родителей к позитивному отношению к юношеской любви своих взрослеющих детей. 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3. Оказание помощи старшему школьнику в период сдачи ЕГЭ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подготовить родителей к психологическому сопровождению детей-выпускников в период проведения ЕГЭ.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  <w:t>Тема 4. Жизненные сценарии детей. Профессиональная ориентация старшеклассника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Цель: обеспечить родительское сопровождение жизненного и профессионального самоопределения старшеклассника.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11 класс</w:t>
            </w:r>
          </w:p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31535E" w:rsidRPr="0031535E" w:rsidRDefault="0031535E" w:rsidP="00475FCF">
            <w:pPr>
              <w:tabs>
                <w:tab w:val="left" w:pos="29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й</w:t>
            </w: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ь</w:t>
            </w:r>
            <w:r w:rsidRPr="0031535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</w:tr>
    </w:tbl>
    <w:p w:rsidR="00674DB5" w:rsidRDefault="00674DB5" w:rsidP="00475FCF">
      <w:pPr>
        <w:tabs>
          <w:tab w:val="left" w:pos="2982"/>
        </w:tabs>
      </w:pPr>
    </w:p>
    <w:sectPr w:rsidR="00674DB5" w:rsidSect="003153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35E"/>
    <w:rsid w:val="0031535E"/>
    <w:rsid w:val="00475FCF"/>
    <w:rsid w:val="00674DB5"/>
    <w:rsid w:val="00BF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Хазипова</dc:creator>
  <cp:lastModifiedBy>Милеуша</cp:lastModifiedBy>
  <cp:revision>3</cp:revision>
  <dcterms:created xsi:type="dcterms:W3CDTF">2016-02-27T11:38:00Z</dcterms:created>
  <dcterms:modified xsi:type="dcterms:W3CDTF">2016-11-01T08:23:00Z</dcterms:modified>
</cp:coreProperties>
</file>